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44" w:rsidRPr="00E45A44" w:rsidRDefault="00E45A44" w:rsidP="00E45A44">
      <w:pPr>
        <w:spacing w:after="17" w:line="274" w:lineRule="exact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ПРОЕКТ</w:t>
      </w:r>
    </w:p>
    <w:p w:rsidR="00E45A44" w:rsidRPr="00E45A44" w:rsidRDefault="00E45A44" w:rsidP="00E45A44">
      <w:pPr>
        <w:spacing w:after="17" w:line="274" w:lineRule="exact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E45A44" w:rsidRPr="00E45A44" w:rsidRDefault="00E45A44" w:rsidP="00E45A44">
      <w:pPr>
        <w:spacing w:after="17" w:line="274" w:lineRule="exact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АДМИНИСТРАЦИЯ МУНИЦИПАЛЬНОГО ОБРАЗОВАНИЯ «КАЧКАШУРСКОЕ» «КАЧКАШУР» МУНИЦИПАЛ КЫЛДЫТЭТЛЭН АДМИНИСТРАЦИЕЗ</w:t>
      </w:r>
    </w:p>
    <w:p w:rsidR="00E45A44" w:rsidRPr="00E45A44" w:rsidRDefault="00E45A44" w:rsidP="00E45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ПОСТАНОВЛЕНИЕ</w:t>
      </w:r>
    </w:p>
    <w:p w:rsidR="00E45A44" w:rsidRPr="00E45A44" w:rsidRDefault="00E45A44" w:rsidP="00E45A44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«__» _______ ____ года</w:t>
      </w: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ab/>
        <w:t xml:space="preserve">  № ___</w:t>
      </w:r>
    </w:p>
    <w:p w:rsidR="00E45A44" w:rsidRPr="00E45A44" w:rsidRDefault="00E45A44" w:rsidP="00E45A44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5529"/>
        </w:tabs>
        <w:spacing w:after="480" w:line="274" w:lineRule="exact"/>
        <w:ind w:right="3136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О внесении изменений в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«Качкашурское», утвержденный постановлением Администрации муниципального образования «Качкашурское» от 08.04.2013 №17 </w:t>
      </w:r>
    </w:p>
    <w:p w:rsidR="00E45A44" w:rsidRPr="00E45A44" w:rsidRDefault="00E45A44" w:rsidP="00E45A44">
      <w:pPr>
        <w:spacing w:after="240" w:line="274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 Рассмотрев протест Глазовской межрайонной прокуратуры от 19.05.2017 № 483в-2017 на постановление от </w:t>
      </w:r>
      <w:r w:rsidRPr="00E45A44">
        <w:rPr>
          <w:rFonts w:ascii="Times New Roman" w:eastAsia="Times New Roman" w:hAnsi="Times New Roman"/>
          <w:sz w:val="24"/>
          <w:szCs w:val="24"/>
          <w:lang w:eastAsia="ru-RU"/>
        </w:rPr>
        <w:t xml:space="preserve">08.04.2013 № 17 </w:t>
      </w:r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муниципального образования «Качкашурское», Администрация муниципального образования «Качкашурское»</w:t>
      </w: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ПОСТАНОВЛЯЕТ:</w:t>
      </w:r>
    </w:p>
    <w:p w:rsidR="00E45A44" w:rsidRPr="00E45A44" w:rsidRDefault="00E45A44" w:rsidP="00E45A44">
      <w:pPr>
        <w:numPr>
          <w:ilvl w:val="0"/>
          <w:numId w:val="1"/>
        </w:numPr>
        <w:tabs>
          <w:tab w:val="left" w:pos="726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Протест Глазовской межрайонной прокуратуры от 19.05.2017 № 483в-2017 на постановление от </w:t>
      </w:r>
      <w:r w:rsidRPr="00E45A44">
        <w:rPr>
          <w:rFonts w:ascii="Times New Roman" w:eastAsia="Times New Roman" w:hAnsi="Times New Roman"/>
          <w:sz w:val="24"/>
          <w:szCs w:val="24"/>
          <w:lang w:eastAsia="ru-RU"/>
        </w:rPr>
        <w:t>08.04.2013 № 17</w:t>
      </w:r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«Об утверждении административного регламента по предоставлению муниципальной услуги «Присвоение и изменение нумерации жилых помещений на территории муниципального образования «Качкашурское» удовлетворить.</w:t>
      </w:r>
    </w:p>
    <w:p w:rsidR="00E45A44" w:rsidRPr="00E45A44" w:rsidRDefault="00E45A44" w:rsidP="00E45A44">
      <w:pPr>
        <w:numPr>
          <w:ilvl w:val="0"/>
          <w:numId w:val="1"/>
        </w:num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Внести в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«Качкашурское», утвержденный постановлением Администрации муниципального образования «Качкашурское» от </w:t>
      </w:r>
      <w:r w:rsidRPr="00E45A44">
        <w:rPr>
          <w:rFonts w:ascii="Times New Roman" w:eastAsia="Times New Roman" w:hAnsi="Times New Roman"/>
          <w:sz w:val="24"/>
          <w:szCs w:val="24"/>
          <w:lang w:eastAsia="ru-RU"/>
        </w:rPr>
        <w:t>08.04.2013 № 17</w:t>
      </w:r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(далее – Административный регламент) следующие изменения:</w:t>
      </w:r>
    </w:p>
    <w:p w:rsidR="00E45A44" w:rsidRPr="00E45A44" w:rsidRDefault="00E45A44" w:rsidP="00E45A44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1) Содержание Приложения № 1 к Административному регламенту заменить заявлением по форме, устанавливаемой Министерством финансов Российской Федерации (прилагается) в соответствии с пунктом 28 Правил присвоения, изменения и аннулирования адресов, утвержденных </w:t>
      </w:r>
      <w:hyperlink r:id="rId6" w:history="1">
        <w:r w:rsidRPr="00E45A44">
          <w:rPr>
            <w:rFonts w:ascii="Times New Roman" w:eastAsia="Times New Roman" w:hAnsi="Times New Roman"/>
            <w:color w:val="000000"/>
            <w:sz w:val="23"/>
            <w:szCs w:val="23"/>
            <w:lang w:eastAsia="ru-RU"/>
          </w:rPr>
          <w:t>Постановлением Правительства РФ от 19.11.2014 № 1221.</w:t>
        </w:r>
      </w:hyperlink>
      <w:r w:rsidRPr="00E45A44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E45A44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>2) Пункт 12 Административного регламента изложить в следующей редакции:</w:t>
      </w:r>
    </w:p>
    <w:p w:rsidR="00E45A44" w:rsidRPr="00E45A44" w:rsidRDefault="00E45A44" w:rsidP="00E45A44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  <w:t xml:space="preserve">       «Основаниями для отказа в предоставлении муниципальной услуги  являются следующие случаи:</w:t>
      </w:r>
    </w:p>
    <w:p w:rsidR="00E45A44" w:rsidRPr="00E45A44" w:rsidRDefault="00E45A44" w:rsidP="00E45A44">
      <w:pPr>
        <w:spacing w:after="1" w:line="22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>- с заявлением о присвоении объекту адресации адреса обратилось лицо, не имеющее на то полномочий в соответствии с законодательством Российской Федерации, настоящим Административным регламентом;</w:t>
      </w:r>
    </w:p>
    <w:p w:rsidR="00E45A44" w:rsidRPr="00E45A44" w:rsidRDefault="00E45A44" w:rsidP="00E45A44">
      <w:pPr>
        <w:spacing w:after="1" w:line="22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>необходимых</w:t>
      </w:r>
      <w:proofErr w:type="gramEnd"/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 xml:space="preserve"> для присвоения объекту адресации адреса или аннулирования его </w:t>
      </w:r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lastRenderedPageBreak/>
        <w:t>адреса, и соответствующий документ не был представлен заявителем (представителем заявителя) по собственной инициативе;</w:t>
      </w:r>
    </w:p>
    <w:p w:rsidR="00E45A44" w:rsidRPr="00E45A44" w:rsidRDefault="00E45A44" w:rsidP="00E45A44">
      <w:pPr>
        <w:spacing w:after="1" w:line="22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45A44" w:rsidRPr="00E45A44" w:rsidRDefault="00E45A44" w:rsidP="00E45A44">
      <w:pPr>
        <w:spacing w:after="1" w:line="220" w:lineRule="atLeast"/>
        <w:jc w:val="both"/>
        <w:rPr>
          <w:rFonts w:ascii="Times New Roman" w:eastAsia="Arial Unicode MS" w:hAnsi="Times New Roman"/>
          <w:color w:val="000000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>- отсутствуют случаи и условия для присвоения объекту адресации адреса или аннулирования его адреса в соответствии с законодательством Российской Федерации и настоящим Административным регламентом.</w:t>
      </w:r>
    </w:p>
    <w:p w:rsidR="00E45A44" w:rsidRPr="00E45A44" w:rsidRDefault="00E45A44" w:rsidP="00E45A44">
      <w:pPr>
        <w:spacing w:after="1" w:line="220" w:lineRule="atLeast"/>
        <w:jc w:val="both"/>
        <w:rPr>
          <w:rFonts w:ascii="Times New Roman" w:eastAsia="Arial Unicode MS" w:hAnsi="Times New Roman"/>
          <w:color w:val="000000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дней с момента принятия соответствующего решения направляется заявителю.</w:t>
      </w:r>
    </w:p>
    <w:p w:rsidR="00E45A44" w:rsidRPr="00E45A44" w:rsidRDefault="00E45A44" w:rsidP="00E45A44">
      <w:pPr>
        <w:spacing w:after="1" w:line="220" w:lineRule="atLeast"/>
        <w:jc w:val="both"/>
        <w:rPr>
          <w:rFonts w:ascii="Times New Roman" w:eastAsia="Arial Unicode MS" w:hAnsi="Times New Roman"/>
          <w:color w:val="000000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Cs w:val="24"/>
          <w:lang w:eastAsia="ru-RU"/>
        </w:rPr>
        <w:t>Отказ в предоставлении муниципальной услуги должен содержать рекомендации о том, что нужно сделать, чтобы муниципальная услуга была предоставлена (предоставление необходимых документов)».</w:t>
      </w:r>
    </w:p>
    <w:p w:rsidR="00E45A44" w:rsidRPr="00E45A44" w:rsidRDefault="00E45A44" w:rsidP="00E45A44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lang w:eastAsia="ru-RU"/>
        </w:rPr>
      </w:pPr>
    </w:p>
    <w:p w:rsidR="00E45A44" w:rsidRPr="00E45A44" w:rsidRDefault="00E45A44" w:rsidP="00E45A44">
      <w:pPr>
        <w:spacing w:after="0" w:line="278" w:lineRule="exact"/>
        <w:ind w:right="18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E45A4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Глава муниципального образования «Качкашурское»                                Т.Е. Волкова</w:t>
      </w:r>
    </w:p>
    <w:p w:rsidR="00E45A44" w:rsidRPr="00E45A44" w:rsidRDefault="00E45A44" w:rsidP="00E45A44">
      <w:pPr>
        <w:spacing w:after="0" w:line="278" w:lineRule="exact"/>
        <w:ind w:right="5380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E45A44" w:rsidRPr="00E45A44" w:rsidRDefault="00E45A44" w:rsidP="00E45A44">
      <w:pPr>
        <w:spacing w:after="0" w:line="278" w:lineRule="exact"/>
        <w:ind w:right="-124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E45A44" w:rsidRPr="00E45A44" w:rsidRDefault="00E45A44" w:rsidP="00E45A44">
      <w:pPr>
        <w:spacing w:after="0" w:line="278" w:lineRule="exact"/>
        <w:ind w:right="-124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E45A44" w:rsidRPr="00E45A44" w:rsidRDefault="00E45A44" w:rsidP="00E45A44">
      <w:pPr>
        <w:spacing w:after="0" w:line="278" w:lineRule="exact"/>
        <w:ind w:right="-124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E45A44" w:rsidRPr="00E45A44" w:rsidRDefault="00E45A44" w:rsidP="00E45A44">
      <w:pPr>
        <w:spacing w:after="0" w:line="278" w:lineRule="exact"/>
        <w:ind w:right="-124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E45A44" w:rsidRPr="00E45A44" w:rsidRDefault="00E45A44" w:rsidP="00E45A44">
      <w:pPr>
        <w:spacing w:after="0" w:line="278" w:lineRule="exact"/>
        <w:ind w:right="-124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</w:p>
    <w:p w:rsidR="00E45A44" w:rsidRPr="00E45A44" w:rsidRDefault="00E45A44" w:rsidP="00E45A44">
      <w:pPr>
        <w:tabs>
          <w:tab w:val="left" w:pos="8647"/>
        </w:tabs>
        <w:spacing w:after="480" w:line="274" w:lineRule="exact"/>
        <w:ind w:right="18"/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</w:pPr>
      <w:r w:rsidRPr="00E45A44">
        <w:rPr>
          <w:rFonts w:ascii="Times New Roman" w:eastAsia="Times New Roman" w:hAnsi="Times New Roman"/>
          <w:bCs/>
          <w:color w:val="000000"/>
          <w:sz w:val="18"/>
          <w:szCs w:val="23"/>
          <w:lang w:eastAsia="ru-RU"/>
        </w:rPr>
        <w:t xml:space="preserve">Приложение к постановлению Администрации муниципального образования «Качкашурское» от «__»_______ ____ года  № ___  «О внесении изменений в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«Качкашурское», утвержденный постановлением Администрации муниципального образования «Качкашурское» от 08.04.2013 №16» </w:t>
      </w:r>
    </w:p>
    <w:p w:rsidR="00E45A44" w:rsidRPr="00E45A44" w:rsidRDefault="00E45A44" w:rsidP="00E45A44">
      <w:pPr>
        <w:spacing w:after="1" w:line="180" w:lineRule="atLeast"/>
        <w:jc w:val="center"/>
        <w:rPr>
          <w:rFonts w:ascii="Times New Roman" w:eastAsia="Arial Unicode MS" w:hAnsi="Times New Roman"/>
          <w:b/>
          <w:color w:val="000000"/>
          <w:sz w:val="18"/>
          <w:szCs w:val="24"/>
          <w:lang w:eastAsia="ru-RU"/>
        </w:rPr>
      </w:pPr>
      <w:r w:rsidRPr="00E45A44">
        <w:rPr>
          <w:rFonts w:ascii="Times New Roman" w:eastAsia="Arial Unicode MS" w:hAnsi="Times New Roman"/>
          <w:b/>
          <w:color w:val="000000"/>
          <w:sz w:val="18"/>
          <w:szCs w:val="24"/>
          <w:lang w:eastAsia="ru-RU"/>
        </w:rPr>
        <w:t>ФОРМА ЗАЯВЛЕНИЯ</w:t>
      </w:r>
    </w:p>
    <w:p w:rsidR="00E45A44" w:rsidRPr="00E45A44" w:rsidRDefault="00E45A44" w:rsidP="00E45A44">
      <w:pPr>
        <w:spacing w:after="1" w:line="180" w:lineRule="atLeast"/>
        <w:jc w:val="center"/>
        <w:rPr>
          <w:rFonts w:ascii="Times New Roman" w:eastAsia="Arial Unicode MS" w:hAnsi="Times New Roman"/>
          <w:b/>
          <w:color w:val="000000"/>
          <w:sz w:val="18"/>
          <w:szCs w:val="24"/>
          <w:lang w:eastAsia="ru-RU"/>
        </w:rPr>
      </w:pPr>
      <w:r w:rsidRPr="00E45A44">
        <w:rPr>
          <w:rFonts w:ascii="Times New Roman" w:eastAsia="Arial Unicode MS" w:hAnsi="Times New Roman"/>
          <w:b/>
          <w:color w:val="000000"/>
          <w:sz w:val="18"/>
          <w:szCs w:val="24"/>
          <w:lang w:eastAsia="ru-RU"/>
        </w:rPr>
        <w:t>О ПРИСВОЕНИИ ОБЪЕКТУ АДРЕСАЦИИ АДРЕСА ИЛИ АННУЛИРОВАНИИ</w:t>
      </w:r>
    </w:p>
    <w:p w:rsidR="00E45A44" w:rsidRPr="00E45A44" w:rsidRDefault="00E45A44" w:rsidP="00E45A44">
      <w:pPr>
        <w:spacing w:after="1" w:line="180" w:lineRule="atLeast"/>
        <w:jc w:val="center"/>
        <w:rPr>
          <w:rFonts w:ascii="Times New Roman" w:eastAsia="Arial Unicode MS" w:hAnsi="Times New Roman"/>
          <w:b/>
          <w:color w:val="000000"/>
          <w:sz w:val="18"/>
          <w:szCs w:val="24"/>
          <w:lang w:eastAsia="ru-RU"/>
        </w:rPr>
      </w:pPr>
      <w:r w:rsidRPr="00E45A44">
        <w:rPr>
          <w:rFonts w:ascii="Times New Roman" w:eastAsia="Arial Unicode MS" w:hAnsi="Times New Roman"/>
          <w:b/>
          <w:color w:val="000000"/>
          <w:sz w:val="18"/>
          <w:szCs w:val="24"/>
          <w:lang w:eastAsia="ru-RU"/>
        </w:rPr>
        <w:t>ЕГО АДРЕСА</w:t>
      </w:r>
    </w:p>
    <w:p w:rsidR="00E45A44" w:rsidRPr="00E45A44" w:rsidRDefault="00E45A44" w:rsidP="00E45A44">
      <w:pPr>
        <w:spacing w:after="1" w:line="180" w:lineRule="atLeast"/>
        <w:jc w:val="center"/>
        <w:outlineLv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438"/>
        <w:gridCol w:w="2505"/>
        <w:gridCol w:w="420"/>
        <w:gridCol w:w="504"/>
        <w:gridCol w:w="532"/>
        <w:gridCol w:w="1371"/>
        <w:gridCol w:w="346"/>
        <w:gridCol w:w="435"/>
        <w:gridCol w:w="550"/>
        <w:gridCol w:w="1993"/>
      </w:tblGrid>
      <w:tr w:rsidR="00E45A44" w:rsidRPr="00E45A44" w:rsidTr="00A762C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E45A44" w:rsidRPr="00E45A44" w:rsidTr="00A762CA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Заявление принято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регистрационный номер _______________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листов заявления ___________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прилагаемых документов ____,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ФИО должностного лица ________________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E45A44" w:rsidRPr="00E45A44" w:rsidTr="00A762CA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</w:t>
            </w:r>
          </w:p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----------------------------------------</w:t>
            </w:r>
          </w:p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______________________________</w:t>
            </w:r>
          </w:p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E45A44" w:rsidRPr="00E45A44" w:rsidTr="00A762C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Вид: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Присвоить адрес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В связи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r:id="rId7" w:anchor="P527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Адрес объединяемого земельного участка </w:t>
            </w:r>
            <w:hyperlink r:id="rId8" w:anchor="P527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&lt;1&gt;</w:t>
              </w:r>
            </w:hyperlink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E45A44" w:rsidRPr="00E45A44" w:rsidTr="00A762C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E45A44" w:rsidRPr="00E45A44" w:rsidTr="00A762CA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а(</w:t>
            </w:r>
            <w:proofErr w:type="spellStart"/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r:id="rId9" w:anchor="P528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r:id="rId10" w:anchor="P528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&lt;2&gt;</w:t>
              </w:r>
            </w:hyperlink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помещения</w:t>
            </w: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9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E45A44" w:rsidRPr="00E45A44" w:rsidTr="00A762C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E45A44" w:rsidRPr="00E45A44" w:rsidTr="00A762CA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помещени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я(</w:t>
            </w:r>
            <w:proofErr w:type="spellStart"/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ий</w:t>
            </w:r>
            <w:proofErr w:type="spell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здания, сооружения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помещени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я(</w:t>
            </w:r>
            <w:proofErr w:type="spellStart"/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ий</w:t>
            </w:r>
            <w:proofErr w:type="spell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r:id="rId11" w:anchor="P529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Вид помещения </w:t>
            </w:r>
            <w:hyperlink r:id="rId12" w:anchor="P529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Количество помещений </w:t>
            </w:r>
            <w:hyperlink r:id="rId13" w:anchor="P529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&lt;3&gt;</w:t>
              </w:r>
            </w:hyperlink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r:id="rId14" w:anchor="P530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Адрес объединяемого помещения </w:t>
            </w:r>
            <w:hyperlink r:id="rId15" w:anchor="P530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&lt;4&gt;</w:t>
              </w:r>
            </w:hyperlink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здания, сооружения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E45A44" w:rsidRPr="00E45A44" w:rsidTr="00A762C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E45A44" w:rsidRPr="00E45A44" w:rsidTr="00A762C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В связи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6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пунктах 1</w:t>
              </w:r>
            </w:hyperlink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 и </w:t>
            </w:r>
            <w:hyperlink r:id="rId17" w:history="1">
              <w:r w:rsidRPr="00E45A44">
                <w:rPr>
                  <w:rFonts w:ascii="Times New Roman" w:eastAsia="Arial Unicode MS" w:hAnsi="Times New Roman"/>
                  <w:color w:val="0000FF"/>
                  <w:sz w:val="18"/>
                  <w:szCs w:val="24"/>
                  <w:lang w:eastAsia="ru-RU"/>
                </w:rPr>
                <w:t>3 части 2 статьи 27</w:t>
              </w:r>
            </w:hyperlink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E45A44" w:rsidRPr="00E45A44" w:rsidTr="00A762C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E45A44" w:rsidRPr="00E45A44" w:rsidTr="00A762CA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физическое лицо:</w:t>
            </w: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ИНН (при наличии):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номер: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кем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выдан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"__" ______ ____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"__" ________ ____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45A44" w:rsidRPr="00E45A44" w:rsidTr="00A762C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право собственности</w:t>
            </w:r>
          </w:p>
        </w:tc>
      </w:tr>
      <w:tr w:rsidR="00E45A44" w:rsidRPr="00E45A44" w:rsidTr="00A762C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45A44" w:rsidRPr="00E45A44" w:rsidTr="00A762C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45A44" w:rsidRPr="00E45A44" w:rsidTr="00A762C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45A44" w:rsidRPr="00E45A44" w:rsidTr="00A762CA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 многофункциональном центре</w:t>
            </w: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45A44" w:rsidRPr="00E45A44" w:rsidTr="00A762CA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Расписка получена: ___________________________________</w:t>
            </w:r>
          </w:p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(подпись заявителя)</w:t>
            </w:r>
          </w:p>
        </w:tc>
      </w:tr>
      <w:tr w:rsidR="00E45A44" w:rsidRPr="00E45A44" w:rsidTr="00A762CA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Не направлять</w:t>
            </w:r>
          </w:p>
        </w:tc>
      </w:tr>
    </w:tbl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E45A44" w:rsidRPr="00E45A44" w:rsidTr="00A762C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E45A44" w:rsidRPr="00E45A44" w:rsidTr="00A762CA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Заявитель: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45A44" w:rsidRPr="00E45A44" w:rsidTr="00A762C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45A44" w:rsidRPr="00E45A44" w:rsidTr="00A762CA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физическое лицо: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ИНН (при наличии):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номер: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кем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выдан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"__" ______ ____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"__" _________ ____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E45A44" w:rsidRPr="00E45A44" w:rsidTr="00A762C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Примечание:</w:t>
            </w: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E45A44" w:rsidRPr="00E45A44" w:rsidTr="00A762C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Всего листов ___</w:t>
            </w:r>
          </w:p>
        </w:tc>
      </w:tr>
      <w:tr w:rsidR="00E45A44" w:rsidRPr="00E45A44" w:rsidTr="00A762CA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режиме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45A44" w:rsidRPr="00E45A44" w:rsidTr="00A762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Настоящим также подтверждаю, что: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й(</w:t>
            </w:r>
            <w:proofErr w:type="spellStart"/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ие</w:t>
            </w:r>
            <w:proofErr w:type="spell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45A44" w:rsidRPr="00E45A44" w:rsidTr="00A762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Дата</w:t>
            </w:r>
          </w:p>
        </w:tc>
      </w:tr>
      <w:tr w:rsidR="00E45A44" w:rsidRPr="00E45A44" w:rsidTr="00A762C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_________________</w:t>
            </w:r>
          </w:p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_______________________</w:t>
            </w:r>
          </w:p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44" w:rsidRPr="00E45A44" w:rsidRDefault="00E45A44" w:rsidP="00E45A44">
            <w:pPr>
              <w:spacing w:after="1" w:line="180" w:lineRule="atLeas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 xml:space="preserve">"__" ___________ ____ </w:t>
            </w:r>
            <w:proofErr w:type="gramStart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г</w:t>
            </w:r>
            <w:proofErr w:type="gramEnd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.</w:t>
            </w:r>
          </w:p>
        </w:tc>
      </w:tr>
      <w:tr w:rsidR="00E45A44" w:rsidRPr="00E45A44" w:rsidTr="00A762C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45A44" w:rsidRPr="00E45A44" w:rsidTr="00A762C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A44" w:rsidRPr="00E45A44" w:rsidTr="00A762C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A44" w:rsidRPr="00E45A44" w:rsidRDefault="00E45A44" w:rsidP="00E45A4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sectPr w:rsidR="00E45A44" w:rsidRPr="00E45A44" w:rsidSect="00884ABE">
          <w:pgSz w:w="11905" w:h="16837"/>
          <w:pgMar w:top="1440" w:right="1440" w:bottom="1440" w:left="1276" w:header="0" w:footer="3" w:gutter="0"/>
          <w:cols w:space="720"/>
        </w:sectPr>
      </w:pP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--------------------------------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0" w:name="P527"/>
      <w:bookmarkEnd w:id="0"/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" w:name="P528"/>
      <w:bookmarkEnd w:id="1"/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2" w:name="P529"/>
      <w:bookmarkEnd w:id="2"/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&lt;3&gt; Строка дублируется для каждого разделенного помещения.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3" w:name="P530"/>
      <w:bookmarkEnd w:id="3"/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&lt;4&gt; Строка дублируется для каждого объединенного помещения.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Примечание.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E45A44" w:rsidRPr="00E45A44" w:rsidTr="00A762CA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bookmarkStart w:id="4" w:name="P536"/>
            <w:bookmarkEnd w:id="4"/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45A44" w:rsidRPr="00E45A44" w:rsidRDefault="00E45A44" w:rsidP="00E45A44">
            <w:pPr>
              <w:spacing w:after="1" w:line="180" w:lineRule="atLeas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45A44">
              <w:rPr>
                <w:rFonts w:ascii="Times New Roman" w:eastAsia="Arial Unicode MS" w:hAnsi="Times New Roman"/>
                <w:color w:val="000000"/>
                <w:sz w:val="18"/>
                <w:szCs w:val="24"/>
                <w:lang w:eastAsia="ru-RU"/>
              </w:rPr>
              <w:t>).</w:t>
            </w:r>
          </w:p>
        </w:tc>
      </w:tr>
    </w:tbl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E45A44" w:rsidRPr="00E45A44" w:rsidRDefault="00E45A44" w:rsidP="00E45A44">
      <w:pPr>
        <w:spacing w:after="1" w:line="180" w:lineRule="atLeas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proofErr w:type="gramStart"/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E45A44">
        <w:rPr>
          <w:rFonts w:ascii="Times New Roman" w:eastAsia="Arial Unicode MS" w:hAnsi="Times New Roman"/>
          <w:color w:val="000000"/>
          <w:sz w:val="18"/>
          <w:szCs w:val="24"/>
          <w:lang w:eastAsia="ru-RU"/>
        </w:rPr>
        <w:t>. В этом случае строки, не подлежащие заполнению, из формы заявления исключаются.</w:t>
      </w:r>
    </w:p>
    <w:p w:rsidR="00E45A44" w:rsidRPr="00E45A44" w:rsidRDefault="00E45A44" w:rsidP="00E45A44">
      <w:pPr>
        <w:spacing w:after="0" w:line="278" w:lineRule="exact"/>
        <w:ind w:right="-124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</w:p>
    <w:p w:rsidR="00E45A44" w:rsidRPr="00E45A44" w:rsidRDefault="00E45A44" w:rsidP="00E45A44"/>
    <w:p w:rsidR="00E45A44" w:rsidRPr="00E45A44" w:rsidRDefault="00E45A44" w:rsidP="00E45A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5A44" w:rsidRPr="00E45A44" w:rsidRDefault="00E45A44" w:rsidP="00E45A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77BE" w:rsidRDefault="008F77BE">
      <w:bookmarkStart w:id="5" w:name="_GoBack"/>
      <w:bookmarkEnd w:id="5"/>
    </w:p>
    <w:sectPr w:rsidR="008F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66"/>
    <w:rsid w:val="00561B66"/>
    <w:rsid w:val="00661A2C"/>
    <w:rsid w:val="00661C16"/>
    <w:rsid w:val="008F77BE"/>
    <w:rsid w:val="00E45A44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13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12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17" Type="http://schemas.openxmlformats.org/officeDocument/2006/relationships/hyperlink" Target="consultantplus://offline/ref=82517FECD4DA2A3E0E2E9AB91E8E185A8935DC7F3B064400C396D3AD52EFA05DF1E6496364k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517FECD4DA2A3E0E2E9AB91E8E185A8935DC7F3B064400C396D3AD52EFA05DF1E6496342B2E8A561k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C7090BA1F5E1F06B2DB0D4460259154B37C5DC588B1FAA4BE081D08E407C2AA788ECEC8DDF78E514e8G" TargetMode="External"/><Relationship Id="rId11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10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Relationship Id="rId14" Type="http://schemas.openxmlformats.org/officeDocument/2006/relationships/hyperlink" Target="file:///E:\&#1047;&#1072;&#1075;&#1088;&#1091;&#1079;&#1082;&#1080;\&#1087;&#1088;&#1080;&#1089;&#1074;&#1086;&#1077;&#1085;.%20&#1080;%20&#1080;&#1079;.%20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2017-06-26T10:24:00Z</cp:lastPrinted>
  <dcterms:created xsi:type="dcterms:W3CDTF">2017-06-26T10:06:00Z</dcterms:created>
  <dcterms:modified xsi:type="dcterms:W3CDTF">2017-06-28T05:19:00Z</dcterms:modified>
</cp:coreProperties>
</file>